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DF" w:rsidRPr="00557B85" w:rsidRDefault="009F26DF" w:rsidP="009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85">
        <w:rPr>
          <w:rFonts w:ascii="Times New Roman" w:hAnsi="Times New Roman" w:cs="Times New Roman"/>
          <w:sz w:val="28"/>
          <w:szCs w:val="28"/>
        </w:rPr>
        <w:t>Operator economic/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economici</w:t>
      </w:r>
      <w:proofErr w:type="spellEnd"/>
    </w:p>
    <w:p w:rsidR="009F26DF" w:rsidRDefault="009F26DF" w:rsidP="009F2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85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9F26DF" w:rsidRPr="00557B85" w:rsidRDefault="009F26DF" w:rsidP="009F26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6DF" w:rsidRPr="00557B85" w:rsidRDefault="009F26DF" w:rsidP="009F26DF">
      <w:pPr>
        <w:rPr>
          <w:rFonts w:ascii="Times New Roman" w:hAnsi="Times New Roman" w:cs="Times New Roman"/>
          <w:sz w:val="28"/>
          <w:szCs w:val="28"/>
        </w:rPr>
      </w:pPr>
    </w:p>
    <w:p w:rsidR="009F26DF" w:rsidRPr="00557B85" w:rsidRDefault="009F26DF" w:rsidP="009F26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tgtFrame="_blank" w:history="1">
        <w:r w:rsidRPr="00557B85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DECLARAȚIE PE PROPRIE RĂSPUNDERE</w:t>
        </w:r>
        <w:r w:rsidRPr="00557B8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u w:val="none"/>
          </w:rPr>
          <w:br/>
        </w:r>
      </w:hyperlink>
    </w:p>
    <w:p w:rsidR="009F26DF" w:rsidRDefault="009F26DF" w:rsidP="009F26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B85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proofErr w:type="gramStart"/>
      <w:r w:rsidRPr="00557B85">
        <w:rPr>
          <w:rFonts w:ascii="Times New Roman" w:hAnsi="Times New Roman" w:cs="Times New Roman"/>
          <w:sz w:val="28"/>
          <w:szCs w:val="28"/>
        </w:rPr>
        <w:t>, ……………………………..,</w:t>
      </w:r>
      <w:proofErr w:type="gramEnd"/>
      <w:r w:rsidRPr="00557B85">
        <w:rPr>
          <w:rFonts w:ascii="Times New Roman" w:hAnsi="Times New Roman" w:cs="Times New Roman"/>
          <w:sz w:val="28"/>
          <w:szCs w:val="28"/>
        </w:rPr>
        <w:t xml:space="preserve"> CNP ………………………….., cu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……………………….,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economic 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CUI …………………</w:t>
      </w:r>
      <w:r w:rsidRPr="00557B8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sancțiun</w:t>
      </w:r>
      <w:r>
        <w:rPr>
          <w:rFonts w:ascii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art. 326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557B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B85"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îl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557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6DF" w:rsidRPr="00DE629A" w:rsidRDefault="009F26DF" w:rsidP="009F26DF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□ </w:t>
      </w:r>
      <w:proofErr w:type="gram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nu</w:t>
      </w:r>
      <w:proofErr w:type="gram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este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membru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al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niciunui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grup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de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operatori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economici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>;</w:t>
      </w:r>
    </w:p>
    <w:p w:rsidR="009F26DF" w:rsidRPr="00DE629A" w:rsidRDefault="009F26DF" w:rsidP="009F26DF">
      <w:pPr>
        <w:rPr>
          <w:rFonts w:ascii="Times New Roman" w:hAnsi="Times New Roman" w:cs="Times New Roman"/>
          <w:sz w:val="28"/>
          <w:szCs w:val="28"/>
        </w:rPr>
      </w:pPr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□ </w:t>
      </w:r>
      <w:proofErr w:type="spellStart"/>
      <w:proofErr w:type="gram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este</w:t>
      </w:r>
      <w:proofErr w:type="spellEnd"/>
      <w:proofErr w:type="gram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membru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în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grupul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de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operatori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economici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având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E629A">
        <w:rPr>
          <w:rFonts w:ascii="Times New Roman" w:hAnsi="Times New Roman" w:cs="Times New Roman"/>
          <w:color w:val="444444"/>
          <w:sz w:val="28"/>
          <w:szCs w:val="28"/>
        </w:rPr>
        <w:t>codul</w:t>
      </w:r>
      <w:proofErr w:type="spellEnd"/>
      <w:r w:rsidRPr="00DE629A">
        <w:rPr>
          <w:rFonts w:ascii="Times New Roman" w:hAnsi="Times New Roman" w:cs="Times New Roman"/>
          <w:color w:val="444444"/>
          <w:sz w:val="28"/>
          <w:szCs w:val="28"/>
        </w:rPr>
        <w:t xml:space="preserve"> fiscal: . . . . . . . . . .</w:t>
      </w:r>
    </w:p>
    <w:p w:rsidR="009F26DF" w:rsidRDefault="009F26DF" w:rsidP="009F2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b/>
          <w:i/>
          <w:sz w:val="28"/>
          <w:szCs w:val="28"/>
        </w:rPr>
        <w:t>grup</w:t>
      </w:r>
      <w:proofErr w:type="spellEnd"/>
      <w:r w:rsidRPr="00467560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467560">
        <w:rPr>
          <w:rFonts w:ascii="Times New Roman" w:hAnsi="Times New Roman" w:cs="Times New Roman"/>
          <w:b/>
          <w:i/>
          <w:sz w:val="28"/>
          <w:szCs w:val="28"/>
        </w:rPr>
        <w:t>operatori</w:t>
      </w:r>
      <w:proofErr w:type="spellEnd"/>
      <w:r w:rsidRPr="004675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b/>
          <w:i/>
          <w:sz w:val="28"/>
          <w:szCs w:val="28"/>
        </w:rPr>
        <w:t>economici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înțelege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asociere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economici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un alt operator economic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exercita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, direct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indirect, o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influenţă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dominantă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exercita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influenţă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dominantă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altui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subiect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care, ca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asocierii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cu un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subiect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află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influenţa</w:t>
      </w:r>
      <w:proofErr w:type="spellEnd"/>
      <w:r w:rsidRPr="0046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60">
        <w:rPr>
          <w:rFonts w:ascii="Times New Roman" w:hAnsi="Times New Roman" w:cs="Times New Roman"/>
          <w:sz w:val="28"/>
          <w:szCs w:val="28"/>
        </w:rPr>
        <w:t>domina</w:t>
      </w:r>
      <w:r>
        <w:rPr>
          <w:rFonts w:ascii="Times New Roman" w:hAnsi="Times New Roman" w:cs="Times New Roman"/>
          <w:sz w:val="28"/>
          <w:szCs w:val="28"/>
        </w:rPr>
        <w:t>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>
        <w:rPr>
          <w:rFonts w:ascii="Times New Roman" w:hAnsi="Times New Roman" w:cs="Times New Roman"/>
          <w:sz w:val="28"/>
          <w:szCs w:val="28"/>
        </w:rPr>
        <w:t>subiect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definiției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valorificare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masei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lemnoase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forestier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H.G. nr. 715/2017).</w:t>
      </w:r>
    </w:p>
    <w:p w:rsidR="009F26DF" w:rsidRDefault="009F26DF" w:rsidP="009F2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sens.</w:t>
      </w:r>
      <w:proofErr w:type="spellEnd"/>
    </w:p>
    <w:p w:rsidR="00F605FC" w:rsidRDefault="009F26DF" w:rsidP="009F26DF">
      <w:r>
        <w:rPr>
          <w:rFonts w:ascii="Times New Roman" w:hAnsi="Times New Roman" w:cs="Times New Roman"/>
          <w:sz w:val="28"/>
          <w:szCs w:val="28"/>
        </w:rPr>
        <w:t xml:space="preserve">Data: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ștampila</w:t>
      </w:r>
      <w:bookmarkStart w:id="0" w:name="_GoBack"/>
      <w:bookmarkEnd w:id="0"/>
      <w:proofErr w:type="spellEnd"/>
    </w:p>
    <w:sectPr w:rsidR="00F6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64"/>
    <w:rsid w:val="005A1364"/>
    <w:rsid w:val="009F26DF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Gratuit/gmzdaobzg44a/declaratie-pentru-inscrierea-la-licitatia-publica-de-masa-lemnoasa-material-lemnos-fasonat-din-data-de-model-hotarare-55-2019?dp=gi4dambvgu3de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2024-08-21T06:11:00Z</dcterms:created>
  <dcterms:modified xsi:type="dcterms:W3CDTF">2024-08-21T06:11:00Z</dcterms:modified>
</cp:coreProperties>
</file>